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0D127" w14:textId="20176482" w:rsidR="00B43CF0" w:rsidRDefault="00017C98">
      <w:pPr>
        <w:spacing w:afterLines="50" w:after="156" w:line="180" w:lineRule="atLeast"/>
        <w:jc w:val="center"/>
        <w:rPr>
          <w:rFonts w:cs="宋体"/>
          <w:b/>
          <w:bCs/>
          <w:sz w:val="28"/>
          <w:szCs w:val="28"/>
        </w:rPr>
      </w:pPr>
      <w:r w:rsidRPr="00017C98">
        <w:rPr>
          <w:rFonts w:hint="eastAsia"/>
          <w:b/>
          <w:bCs/>
          <w:sz w:val="28"/>
          <w:szCs w:val="28"/>
        </w:rPr>
        <w:t>2024</w:t>
      </w:r>
      <w:r w:rsidRPr="00017C98">
        <w:rPr>
          <w:rFonts w:hint="eastAsia"/>
          <w:b/>
          <w:bCs/>
          <w:sz w:val="28"/>
          <w:szCs w:val="28"/>
        </w:rPr>
        <w:t>学年第</w:t>
      </w:r>
      <w:r w:rsidRPr="00017C98">
        <w:rPr>
          <w:rFonts w:hint="eastAsia"/>
          <w:b/>
          <w:bCs/>
          <w:sz w:val="28"/>
          <w:szCs w:val="28"/>
        </w:rPr>
        <w:t>1</w:t>
      </w:r>
      <w:r w:rsidRPr="00017C98">
        <w:rPr>
          <w:rFonts w:hint="eastAsia"/>
          <w:b/>
          <w:bCs/>
          <w:sz w:val="28"/>
          <w:szCs w:val="28"/>
        </w:rPr>
        <w:t>学期温州市中职学生学业水平测试《文秘》考试大纲</w:t>
      </w:r>
    </w:p>
    <w:p w14:paraId="21412215" w14:textId="77777777" w:rsidR="00B43CF0" w:rsidRDefault="00000000">
      <w:pPr>
        <w:spacing w:line="440" w:lineRule="exact"/>
        <w:ind w:firstLineChars="200" w:firstLine="48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一、选用教材与资料</w:t>
      </w:r>
    </w:p>
    <w:p w14:paraId="0073976F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1．文秘类专业课程改革成果教材《会议实务》，浙江省中等职业教育文秘类专业课程改革成果教材编写委员会，中国教育出版传媒集团高等教育出版社，2023年9月第二版，2023年9月第1次印刷。</w:t>
      </w:r>
    </w:p>
    <w:p w14:paraId="7581CEC3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2．文秘类专业课程改革成果教材《文书处理与档案管理》，浙江省中等职业教育文秘类专业课程改革成果教材编写委员会，中国教育出版传媒集团高等教育出版社，2023年9月第1版，2023年9月第1次印刷。</w:t>
      </w:r>
    </w:p>
    <w:p w14:paraId="1CD6896F" w14:textId="77777777" w:rsidR="00B43CF0" w:rsidRDefault="00000000">
      <w:pPr>
        <w:spacing w:line="440" w:lineRule="exact"/>
        <w:ind w:firstLineChars="200" w:firstLine="48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二、考试形式</w:t>
      </w:r>
    </w:p>
    <w:p w14:paraId="2BD39499" w14:textId="77777777" w:rsidR="00B43CF0" w:rsidRDefault="00000000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采用闭卷考试的形式，考试时间90分钟，满分100分。</w:t>
      </w:r>
    </w:p>
    <w:p w14:paraId="5EE9A22F" w14:textId="77777777" w:rsidR="00B43CF0" w:rsidRDefault="00000000">
      <w:pPr>
        <w:spacing w:line="440" w:lineRule="exact"/>
        <w:ind w:firstLineChars="200" w:firstLine="48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三、考试题型及分值比例</w:t>
      </w:r>
    </w:p>
    <w:p w14:paraId="2DD4FCEF" w14:textId="77777777" w:rsidR="00B43CF0" w:rsidRDefault="00000000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（一）单项选择题 36%  </w:t>
      </w:r>
    </w:p>
    <w:p w14:paraId="3C9D0FF9" w14:textId="77777777" w:rsidR="00B43CF0" w:rsidRDefault="00000000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（二）多项选择题  24%  </w:t>
      </w:r>
    </w:p>
    <w:p w14:paraId="4412559E" w14:textId="77777777" w:rsidR="00B43CF0" w:rsidRDefault="00000000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（三）分析说明题20%  </w:t>
      </w:r>
    </w:p>
    <w:p w14:paraId="1C7A98BD" w14:textId="77777777" w:rsidR="00B43CF0" w:rsidRDefault="00000000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（四）写作题 20%</w:t>
      </w:r>
    </w:p>
    <w:p w14:paraId="1931755C" w14:textId="77777777" w:rsidR="00B43CF0" w:rsidRDefault="00000000">
      <w:pPr>
        <w:spacing w:line="440" w:lineRule="exact"/>
        <w:ind w:firstLineChars="200" w:firstLine="48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四、考试内容 </w:t>
      </w:r>
    </w:p>
    <w:p w14:paraId="12CDCD0C" w14:textId="77777777" w:rsidR="00B43CF0" w:rsidRDefault="00000000">
      <w:pPr>
        <w:spacing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【会议实务】（占40%分值）</w:t>
      </w:r>
    </w:p>
    <w:p w14:paraId="7B9E359E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（一）会前准备</w:t>
      </w:r>
    </w:p>
    <w:p w14:paraId="77763FD9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1．掌握会议议程、日程的写法，能正确拟定会议议程，编制会议日程。</w:t>
      </w:r>
    </w:p>
    <w:p w14:paraId="3753A82A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2．了解会议通知的主要内容，能发送会议通知。</w:t>
      </w:r>
    </w:p>
    <w:p w14:paraId="1328D479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3．了解会议证件和指示标识的类型和制作方法，能根据会议要求制作会议证件与指示标识。</w:t>
      </w:r>
    </w:p>
    <w:p w14:paraId="17ADE9CE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4．了解会前需准备的会议材料、会议用品的种类，能协助准备会议资料和用品。</w:t>
      </w:r>
    </w:p>
    <w:p w14:paraId="6C1FFA5A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5．掌握会议场所设计与布置的基本要求，能布置会场环境和安排座次。</w:t>
      </w:r>
    </w:p>
    <w:p w14:paraId="37DF983A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6．掌握会议饮食安排，宴请活动席次的编排方法及宴请的程序，能协助安排会议饮食和宴请活动。</w:t>
      </w:r>
    </w:p>
    <w:p w14:paraId="4250C3E3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7．了解会议住宿安排和礼仪服务的原则，能安排会议食宿和礼仪服务。</w:t>
      </w:r>
    </w:p>
    <w:p w14:paraId="2581A8F2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8.了解会议常用视听设备的种类，能对会议常用视听设备进行检查。</w:t>
      </w:r>
    </w:p>
    <w:p w14:paraId="76A48DB6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（二）会中服务</w:t>
      </w:r>
    </w:p>
    <w:p w14:paraId="1471758D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lastRenderedPageBreak/>
        <w:t>1．掌握会议接站，完成签到工作的步骤，能做好会议签到工作。</w:t>
      </w:r>
    </w:p>
    <w:p w14:paraId="2B1E1B19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2．掌握会议记录、会议简讯的格式及拟写要求。</w:t>
      </w:r>
    </w:p>
    <w:p w14:paraId="2BB1204B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3．了解合影安排、通讯录制发的基本原则和方法。</w:t>
      </w:r>
    </w:p>
    <w:p w14:paraId="77436B02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4．了解联系和接待媒体的主要方式，能根据会议的规模、主题、目标邀请、接待媒体。</w:t>
      </w:r>
    </w:p>
    <w:p w14:paraId="352DB20B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（三）会后落实</w:t>
      </w:r>
    </w:p>
    <w:p w14:paraId="759ECD7B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1．了解安排与会人员返程服务工作的内容、程序和要求，能做好与会人员的返程服务工作。</w:t>
      </w:r>
    </w:p>
    <w:p w14:paraId="1CE8A857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2．掌握清退、整理相应会议文件的基本步骤，能做好会议文件的清退和收集工作。</w:t>
      </w:r>
    </w:p>
    <w:p w14:paraId="5D034B30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3．掌握会议纪要印发程序和要求，能印发会议纪要。</w:t>
      </w:r>
    </w:p>
    <w:p w14:paraId="6D6C5364" w14:textId="77777777" w:rsidR="00B43CF0" w:rsidRDefault="00000000">
      <w:pPr>
        <w:adjustRightInd w:val="0"/>
        <w:snapToGrid w:val="0"/>
        <w:spacing w:beforeLines="50" w:before="156" w:afterLines="50" w:after="156"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【</w:t>
      </w:r>
      <w:r>
        <w:rPr>
          <w:rFonts w:ascii="仿宋" w:eastAsia="仿宋" w:hAnsi="仿宋" w:cs="仿宋" w:hint="eastAsia"/>
          <w:sz w:val="24"/>
          <w:szCs w:val="24"/>
        </w:rPr>
        <w:t>文书处理与档案管理</w:t>
      </w:r>
      <w:r>
        <w:rPr>
          <w:rFonts w:ascii="仿宋" w:eastAsia="仿宋" w:hAnsi="仿宋" w:cs="仿宋" w:hint="eastAsia"/>
          <w:kern w:val="0"/>
          <w:sz w:val="24"/>
          <w:szCs w:val="24"/>
        </w:rPr>
        <w:t>】（占60%分值）</w:t>
      </w:r>
    </w:p>
    <w:p w14:paraId="6F906DA7" w14:textId="77777777" w:rsidR="00B43CF0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（一）拟写公务文书</w:t>
      </w:r>
    </w:p>
    <w:p w14:paraId="42A51190" w14:textId="77777777" w:rsidR="00B43CF0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1．掌握中共中央办公厅、国务院办公厅2012年7月1日起施行的《党政机关公文处理工作条例》中规定的15种公文的名称和适用范围。</w:t>
      </w:r>
    </w:p>
    <w:p w14:paraId="55F7A466" w14:textId="77777777" w:rsidR="00B43CF0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2．了解通知、通报、请示、批复、函等行政文书的结构、格式特点，能熟练地写作通知、通报、请示、批复、函。</w:t>
      </w:r>
    </w:p>
    <w:p w14:paraId="04DA27CD" w14:textId="77777777" w:rsidR="00B43CF0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（二）拟写礼仪文书</w:t>
      </w:r>
    </w:p>
    <w:p w14:paraId="1C8C1708" w14:textId="77777777" w:rsidR="00B43CF0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1．了解礼仪类文书的含义和作用。</w:t>
      </w:r>
    </w:p>
    <w:p w14:paraId="58389F97" w14:textId="77777777" w:rsidR="00B43CF0" w:rsidRDefault="00000000">
      <w:pPr>
        <w:adjustRightInd w:val="0"/>
        <w:snapToGrid w:val="0"/>
        <w:spacing w:line="440" w:lineRule="exact"/>
        <w:ind w:firstLineChars="200" w:firstLine="480"/>
        <w:rPr>
          <w:rFonts w:ascii="仿宋" w:eastAsia="仿宋" w:hAnsi="仿宋" w:cs="仿宋" w:hint="eastAsia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2.掌握邀请信、贺信、感谢信等礼仪文书的结构与写法，能熟练地写作邀请信、贺信、感谢信。</w:t>
      </w:r>
    </w:p>
    <w:p w14:paraId="13260194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（三）发文处理</w:t>
      </w:r>
    </w:p>
    <w:p w14:paraId="1910A781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1．掌握发文工作基本流程与要求。</w:t>
      </w:r>
    </w:p>
    <w:p w14:paraId="649AB1F3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2．能对发文进行复核、登记、印制、核发等操作。</w:t>
      </w:r>
    </w:p>
    <w:p w14:paraId="57FE5AA4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（四）收文处理</w:t>
      </w:r>
    </w:p>
    <w:p w14:paraId="2DAE4584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1．掌握收文工作基本流程与要求；</w:t>
      </w:r>
    </w:p>
    <w:p w14:paraId="5BB2DAB2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2．能对收文进行签收、登记、初审等工作。</w:t>
      </w:r>
    </w:p>
    <w:p w14:paraId="1B896A58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（五）管理档案</w:t>
      </w:r>
    </w:p>
    <w:p w14:paraId="685CDD24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1．掌握以“件”为单位的归档文件整理思路，能将若干归档文件正确组件。</w:t>
      </w:r>
    </w:p>
    <w:p w14:paraId="59BF4D36" w14:textId="77777777" w:rsidR="00B43CF0" w:rsidRDefault="0000000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2．掌握文件整理归档的步骤和要求，能将纸质归档文件进行件内文件排序和装订。能根据实际情况对归档文件进行科学分类、排列与编写档号，能依据档</w:t>
      </w:r>
      <w:r>
        <w:rPr>
          <w:rFonts w:ascii="仿宋" w:eastAsia="仿宋" w:hAnsi="仿宋" w:cs="仿宋" w:hint="eastAsia"/>
          <w:sz w:val="24"/>
          <w:szCs w:val="24"/>
        </w:rPr>
        <w:lastRenderedPageBreak/>
        <w:t>号顺序编制归档文件目录；能将归档文件按顺序装入档案盒，并填写档案盒盒脊及备考表项目。</w:t>
      </w:r>
    </w:p>
    <w:p w14:paraId="38544C2E" w14:textId="77777777" w:rsidR="00B43CF0" w:rsidRDefault="00B43CF0">
      <w:pPr>
        <w:pStyle w:val="p0"/>
        <w:autoSpaceDN w:val="0"/>
        <w:snapToGrid w:val="0"/>
        <w:spacing w:line="440" w:lineRule="exact"/>
        <w:ind w:firstLine="600"/>
        <w:jc w:val="left"/>
        <w:rPr>
          <w:rFonts w:ascii="仿宋" w:eastAsia="仿宋" w:hAnsi="仿宋" w:cs="仿宋" w:hint="eastAsia"/>
          <w:sz w:val="24"/>
          <w:szCs w:val="24"/>
        </w:rPr>
      </w:pPr>
    </w:p>
    <w:sectPr w:rsidR="00B43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F75EC6"/>
    <w:rsid w:val="FB6F68EA"/>
    <w:rsid w:val="00015B76"/>
    <w:rsid w:val="00017C98"/>
    <w:rsid w:val="00051BED"/>
    <w:rsid w:val="0008180B"/>
    <w:rsid w:val="000E5938"/>
    <w:rsid w:val="0012713D"/>
    <w:rsid w:val="00157AFB"/>
    <w:rsid w:val="001A420E"/>
    <w:rsid w:val="001C256E"/>
    <w:rsid w:val="001D0B14"/>
    <w:rsid w:val="002135C9"/>
    <w:rsid w:val="002831E7"/>
    <w:rsid w:val="00297AF9"/>
    <w:rsid w:val="002C41F9"/>
    <w:rsid w:val="002D12C9"/>
    <w:rsid w:val="003266C1"/>
    <w:rsid w:val="003356D5"/>
    <w:rsid w:val="00380811"/>
    <w:rsid w:val="003B0CB8"/>
    <w:rsid w:val="003B28B7"/>
    <w:rsid w:val="003C668D"/>
    <w:rsid w:val="003E2E36"/>
    <w:rsid w:val="003F0DEE"/>
    <w:rsid w:val="00402F57"/>
    <w:rsid w:val="00410693"/>
    <w:rsid w:val="00426A20"/>
    <w:rsid w:val="0044309D"/>
    <w:rsid w:val="00484FB4"/>
    <w:rsid w:val="004B0002"/>
    <w:rsid w:val="004F69FF"/>
    <w:rsid w:val="004F7AFA"/>
    <w:rsid w:val="005142C2"/>
    <w:rsid w:val="005535BF"/>
    <w:rsid w:val="00596E90"/>
    <w:rsid w:val="005C3DD0"/>
    <w:rsid w:val="006144F0"/>
    <w:rsid w:val="00625E9D"/>
    <w:rsid w:val="00636E50"/>
    <w:rsid w:val="006776B1"/>
    <w:rsid w:val="006B09EA"/>
    <w:rsid w:val="006F45B6"/>
    <w:rsid w:val="00703009"/>
    <w:rsid w:val="007134E2"/>
    <w:rsid w:val="00741704"/>
    <w:rsid w:val="0074619C"/>
    <w:rsid w:val="007643A1"/>
    <w:rsid w:val="0077066C"/>
    <w:rsid w:val="0078257E"/>
    <w:rsid w:val="00794D73"/>
    <w:rsid w:val="007C07B8"/>
    <w:rsid w:val="007C208A"/>
    <w:rsid w:val="007C611A"/>
    <w:rsid w:val="00817837"/>
    <w:rsid w:val="00832238"/>
    <w:rsid w:val="008436F6"/>
    <w:rsid w:val="008752BD"/>
    <w:rsid w:val="00886546"/>
    <w:rsid w:val="00896736"/>
    <w:rsid w:val="008A2540"/>
    <w:rsid w:val="009004A4"/>
    <w:rsid w:val="00921550"/>
    <w:rsid w:val="0098308E"/>
    <w:rsid w:val="00997187"/>
    <w:rsid w:val="009F646E"/>
    <w:rsid w:val="00A05A99"/>
    <w:rsid w:val="00A21597"/>
    <w:rsid w:val="00A41F35"/>
    <w:rsid w:val="00A60FD3"/>
    <w:rsid w:val="00A80449"/>
    <w:rsid w:val="00B11F82"/>
    <w:rsid w:val="00B127BD"/>
    <w:rsid w:val="00B249D7"/>
    <w:rsid w:val="00B43CF0"/>
    <w:rsid w:val="00B43FC4"/>
    <w:rsid w:val="00B57F96"/>
    <w:rsid w:val="00BA180F"/>
    <w:rsid w:val="00BB5F16"/>
    <w:rsid w:val="00BD0A02"/>
    <w:rsid w:val="00BD4CDB"/>
    <w:rsid w:val="00C04D2A"/>
    <w:rsid w:val="00C547A9"/>
    <w:rsid w:val="00C61685"/>
    <w:rsid w:val="00C9468D"/>
    <w:rsid w:val="00C962DF"/>
    <w:rsid w:val="00CA6DD8"/>
    <w:rsid w:val="00CA7C33"/>
    <w:rsid w:val="00CC65C7"/>
    <w:rsid w:val="00CF33DC"/>
    <w:rsid w:val="00D172AF"/>
    <w:rsid w:val="00D77FD4"/>
    <w:rsid w:val="00D97D78"/>
    <w:rsid w:val="00DA489A"/>
    <w:rsid w:val="00DC35EB"/>
    <w:rsid w:val="00DF70C8"/>
    <w:rsid w:val="00E14B11"/>
    <w:rsid w:val="00E5375D"/>
    <w:rsid w:val="00E61230"/>
    <w:rsid w:val="00EB657E"/>
    <w:rsid w:val="00F239BA"/>
    <w:rsid w:val="00F54131"/>
    <w:rsid w:val="00F55166"/>
    <w:rsid w:val="00F75EC6"/>
    <w:rsid w:val="00F8522C"/>
    <w:rsid w:val="00FC1D27"/>
    <w:rsid w:val="00FC2C08"/>
    <w:rsid w:val="00FD3D4D"/>
    <w:rsid w:val="00FF08C6"/>
    <w:rsid w:val="074A2213"/>
    <w:rsid w:val="09A11356"/>
    <w:rsid w:val="0C41127C"/>
    <w:rsid w:val="0F037CA9"/>
    <w:rsid w:val="108C5BB3"/>
    <w:rsid w:val="11FF1FB0"/>
    <w:rsid w:val="232E7C9C"/>
    <w:rsid w:val="24017707"/>
    <w:rsid w:val="2D9177D0"/>
    <w:rsid w:val="3A3D25DB"/>
    <w:rsid w:val="447D558A"/>
    <w:rsid w:val="4B985B87"/>
    <w:rsid w:val="53C05612"/>
    <w:rsid w:val="551534A6"/>
    <w:rsid w:val="5B811EF5"/>
    <w:rsid w:val="5C82434A"/>
    <w:rsid w:val="72A5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524CBA2-CB9F-48A9-9CDD-E51A0316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locked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kern w:val="2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Calibri" w:hAnsi="Calibri" w:cs="Calibri"/>
      <w:kern w:val="0"/>
      <w:sz w:val="30"/>
      <w:szCs w:val="3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52881-6651-437E-98B0-B397BCB4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1148</Characters>
  <Application>Microsoft Office Word</Application>
  <DocSecurity>0</DocSecurity>
  <Lines>9</Lines>
  <Paragraphs>2</Paragraphs>
  <ScaleCrop>false</ScaleCrop>
  <Company>www.ftpdown.com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2015年6月温州市中职文秘类专业学业水平测试考试大纲</dc:title>
  <dc:creator>zwchh</dc:creator>
  <cp:lastModifiedBy>hf shan</cp:lastModifiedBy>
  <cp:revision>19</cp:revision>
  <cp:lastPrinted>2020-09-21T23:29:00Z</cp:lastPrinted>
  <dcterms:created xsi:type="dcterms:W3CDTF">2020-03-16T05:28:00Z</dcterms:created>
  <dcterms:modified xsi:type="dcterms:W3CDTF">2024-12-22T15:43:00Z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EAEC261EDF5F48F08C4398A0F9CBFB2F_13</vt:lpwstr>
  </property>
</Properties>
</file>